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6D" w:rsidRPr="003D116D" w:rsidRDefault="003D116D" w:rsidP="003D116D">
      <w:pPr>
        <w:shd w:val="clear" w:color="auto" w:fill="F6F6F6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4140D">
        <w:rPr>
          <w:rFonts w:ascii="Bookman Old Style" w:hAnsi="Bookman Old Style"/>
          <w:b/>
          <w:caps/>
          <w:color w:val="000000"/>
          <w:sz w:val="28"/>
          <w:szCs w:val="28"/>
          <w:shd w:val="clear" w:color="auto" w:fill="F6F6F6"/>
        </w:rPr>
        <w:t>Виды устройства детей в семью</w:t>
      </w:r>
      <w:r w:rsidRPr="003D116D">
        <w:rPr>
          <w:rFonts w:ascii="Bookman Old Style" w:hAnsi="Bookman Old Style"/>
          <w:caps/>
          <w:color w:val="000000"/>
          <w:sz w:val="28"/>
          <w:szCs w:val="28"/>
          <w:shd w:val="clear" w:color="auto" w:fill="F6F6F6"/>
        </w:rPr>
        <w:t>.</w:t>
      </w:r>
      <w:r w:rsidR="004E777F">
        <w:rPr>
          <w:rStyle w:val="a8"/>
          <w:rFonts w:ascii="Bookman Old Style" w:hAnsi="Bookman Old Style"/>
          <w:caps/>
          <w:color w:val="000000"/>
          <w:sz w:val="28"/>
          <w:szCs w:val="28"/>
          <w:shd w:val="clear" w:color="auto" w:fill="F6F6F6"/>
        </w:rPr>
        <w:footnoteReference w:id="1"/>
      </w:r>
      <w:r w:rsidRPr="003D116D">
        <w:rPr>
          <w:rFonts w:ascii="Georgia" w:hAnsi="Georgia"/>
          <w:color w:val="000000"/>
        </w:rPr>
        <w:br/>
      </w:r>
      <w:r w:rsidRPr="003D116D">
        <w:rPr>
          <w:rFonts w:ascii="Georgia" w:hAnsi="Georgia"/>
          <w:color w:val="000000"/>
        </w:rPr>
        <w:br/>
      </w:r>
      <w:r w:rsidRPr="003D116D">
        <w:rPr>
          <w:rFonts w:ascii="Georgia" w:hAnsi="Georgia"/>
          <w:color w:val="000000"/>
          <w:shd w:val="clear" w:color="auto" w:fill="F6F6F6"/>
        </w:rPr>
        <w:t>Федеральным законодательством установлены 3 основные формы семейного устройства детей –</w:t>
      </w:r>
      <w:r w:rsidRPr="003D116D">
        <w:rPr>
          <w:rStyle w:val="apple-converted-space"/>
          <w:rFonts w:ascii="Georgia" w:hAnsi="Georgia"/>
          <w:color w:val="000000"/>
          <w:shd w:val="clear" w:color="auto" w:fill="F6F6F6"/>
        </w:rPr>
        <w:t> </w:t>
      </w:r>
      <w:r w:rsidRPr="003D116D">
        <w:rPr>
          <w:rStyle w:val="a3"/>
          <w:rFonts w:ascii="Georgia" w:hAnsi="Georgia"/>
          <w:color w:val="000000"/>
          <w:shd w:val="clear" w:color="auto" w:fill="F6F6F6"/>
        </w:rPr>
        <w:t>усыновление</w:t>
      </w:r>
      <w:r w:rsidRPr="003D116D">
        <w:rPr>
          <w:rFonts w:ascii="Georgia" w:hAnsi="Georgia"/>
          <w:color w:val="000000"/>
          <w:shd w:val="clear" w:color="auto" w:fill="F6F6F6"/>
        </w:rPr>
        <w:t>,</w:t>
      </w:r>
      <w:r w:rsidRPr="003D116D">
        <w:rPr>
          <w:rStyle w:val="apple-converted-space"/>
          <w:rFonts w:ascii="Georgia" w:hAnsi="Georgia"/>
          <w:color w:val="000000"/>
          <w:shd w:val="clear" w:color="auto" w:fill="F6F6F6"/>
        </w:rPr>
        <w:t> </w:t>
      </w:r>
      <w:r w:rsidRPr="003D116D">
        <w:rPr>
          <w:rStyle w:val="a3"/>
          <w:rFonts w:ascii="Georgia" w:hAnsi="Georgia"/>
          <w:color w:val="000000"/>
          <w:shd w:val="clear" w:color="auto" w:fill="F6F6F6"/>
        </w:rPr>
        <w:t>опека</w:t>
      </w:r>
      <w:r w:rsidRPr="003D116D">
        <w:rPr>
          <w:rStyle w:val="apple-converted-space"/>
          <w:rFonts w:ascii="Georgia" w:hAnsi="Georgia"/>
          <w:color w:val="000000"/>
          <w:shd w:val="clear" w:color="auto" w:fill="F6F6F6"/>
        </w:rPr>
        <w:t> </w:t>
      </w:r>
      <w:r w:rsidRPr="003D116D">
        <w:rPr>
          <w:rFonts w:ascii="Georgia" w:hAnsi="Georgia"/>
          <w:color w:val="000000"/>
          <w:shd w:val="clear" w:color="auto" w:fill="F6F6F6"/>
        </w:rPr>
        <w:t>и</w:t>
      </w:r>
      <w:r w:rsidRPr="003D116D">
        <w:rPr>
          <w:rStyle w:val="apple-converted-space"/>
          <w:rFonts w:ascii="Georgia" w:hAnsi="Georgia"/>
          <w:color w:val="000000"/>
          <w:shd w:val="clear" w:color="auto" w:fill="F6F6F6"/>
        </w:rPr>
        <w:t> </w:t>
      </w:r>
      <w:r w:rsidRPr="003D116D">
        <w:rPr>
          <w:rStyle w:val="a3"/>
          <w:rFonts w:ascii="Georgia" w:hAnsi="Georgia"/>
          <w:color w:val="000000"/>
          <w:shd w:val="clear" w:color="auto" w:fill="F6F6F6"/>
        </w:rPr>
        <w:t>приемная семья</w:t>
      </w:r>
      <w:r w:rsidRPr="003D116D">
        <w:rPr>
          <w:rFonts w:ascii="Georgia" w:hAnsi="Georgia"/>
          <w:color w:val="000000"/>
          <w:shd w:val="clear" w:color="auto" w:fill="F6F6F6"/>
        </w:rPr>
        <w:t xml:space="preserve">. </w:t>
      </w:r>
      <w:r w:rsidR="0047771F">
        <w:rPr>
          <w:rFonts w:ascii="Georgia" w:hAnsi="Georgia"/>
          <w:color w:val="000000"/>
        </w:rPr>
        <w:br/>
      </w: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  <w:gridCol w:w="4677"/>
      </w:tblGrid>
      <w:tr w:rsidR="003D116D" w:rsidTr="0047771F">
        <w:tc>
          <w:tcPr>
            <w:tcW w:w="1384" w:type="dxa"/>
          </w:tcPr>
          <w:p w:rsidR="003D116D" w:rsidRDefault="003D116D"/>
        </w:tc>
        <w:tc>
          <w:tcPr>
            <w:tcW w:w="4536" w:type="dxa"/>
          </w:tcPr>
          <w:p w:rsidR="003D116D" w:rsidRPr="003D116D" w:rsidRDefault="003D116D" w:rsidP="003D116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3D116D">
              <w:rPr>
                <w:rFonts w:ascii="Bookman Old Style" w:hAnsi="Bookman Old Style" w:cs="Times New Roman"/>
                <w:b/>
                <w:sz w:val="28"/>
                <w:szCs w:val="28"/>
              </w:rPr>
              <w:t>Усыновление</w:t>
            </w:r>
          </w:p>
        </w:tc>
        <w:tc>
          <w:tcPr>
            <w:tcW w:w="4394" w:type="dxa"/>
          </w:tcPr>
          <w:p w:rsidR="003D116D" w:rsidRPr="003D116D" w:rsidRDefault="00B42DEC" w:rsidP="00B42DEC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ОПЕК</w:t>
            </w:r>
            <w:proofErr w:type="gramStart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А</w:t>
            </w:r>
            <w:r w:rsidR="003D116D">
              <w:rPr>
                <w:rFonts w:ascii="Bookman Old Style" w:hAnsi="Bookman Old Style" w:cs="Times New Roman"/>
                <w:b/>
                <w:sz w:val="28"/>
                <w:szCs w:val="28"/>
              </w:rPr>
              <w:t>(</w:t>
            </w:r>
            <w:proofErr w:type="gramEnd"/>
            <w:r w:rsidR="003D116D" w:rsidRPr="003D116D">
              <w:rPr>
                <w:rFonts w:ascii="Bookman Old Style" w:hAnsi="Bookman Old Style" w:cs="Times New Roman"/>
                <w:b/>
                <w:sz w:val="28"/>
                <w:szCs w:val="28"/>
              </w:rPr>
              <w:t>попечительство)</w:t>
            </w:r>
          </w:p>
        </w:tc>
        <w:tc>
          <w:tcPr>
            <w:tcW w:w="4677" w:type="dxa"/>
          </w:tcPr>
          <w:p w:rsidR="003D116D" w:rsidRPr="003D116D" w:rsidRDefault="003D116D" w:rsidP="003D116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3D116D">
              <w:rPr>
                <w:rFonts w:ascii="Bookman Old Style" w:hAnsi="Bookman Old Style" w:cs="Times New Roman"/>
                <w:b/>
                <w:sz w:val="28"/>
                <w:szCs w:val="28"/>
              </w:rPr>
              <w:t>Приемная семья</w:t>
            </w:r>
          </w:p>
        </w:tc>
      </w:tr>
      <w:tr w:rsidR="00B42DEC" w:rsidTr="0047771F">
        <w:trPr>
          <w:trHeight w:val="960"/>
        </w:trPr>
        <w:tc>
          <w:tcPr>
            <w:tcW w:w="1384" w:type="dxa"/>
            <w:vMerge w:val="restart"/>
          </w:tcPr>
          <w:p w:rsidR="00B42DEC" w:rsidRPr="003D116D" w:rsidRDefault="00B42DEC">
            <w:pPr>
              <w:rPr>
                <w:rFonts w:ascii="Bookman Old Style" w:hAnsi="Bookman Old Style"/>
                <w:sz w:val="28"/>
                <w:szCs w:val="28"/>
              </w:rPr>
            </w:pPr>
            <w:r w:rsidRPr="003D116D">
              <w:rPr>
                <w:rFonts w:ascii="Bookman Old Style" w:hAnsi="Bookman Old Style"/>
                <w:sz w:val="28"/>
                <w:szCs w:val="28"/>
              </w:rPr>
              <w:t xml:space="preserve">Плюсы </w:t>
            </w:r>
          </w:p>
        </w:tc>
        <w:tc>
          <w:tcPr>
            <w:tcW w:w="4536" w:type="dxa"/>
          </w:tcPr>
          <w:p w:rsidR="00B42DEC" w:rsidRDefault="00B42DEC" w:rsidP="0047771F"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Возможность изменить ребенку 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имя, отчество, 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дату и место рождения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7771F"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присвоить ребенку фамилию усыновителей </w:t>
            </w:r>
          </w:p>
        </w:tc>
        <w:tc>
          <w:tcPr>
            <w:tcW w:w="4394" w:type="dxa"/>
          </w:tcPr>
          <w:p w:rsidR="00B42DEC" w:rsidRDefault="00B42DEC" w:rsidP="003D116D"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Более быстрая процедура </w:t>
            </w:r>
            <w:bookmarkStart w:id="0" w:name="_GoBack"/>
            <w:bookmarkEnd w:id="0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оформления по сравнению с усыновлением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</w:tcPr>
          <w:p w:rsidR="00B42DEC" w:rsidRDefault="00B42DEC" w:rsidP="003D116D"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Приемному родителю выплачивается заработная плата и засчитывается трудовой стаж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42DEC" w:rsidTr="0094140D">
        <w:trPr>
          <w:trHeight w:val="1139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771F" w:rsidRDefault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Законом закрепляются родственные отношения и право наследования </w:t>
            </w:r>
          </w:p>
          <w:p w:rsidR="0047771F" w:rsidRDefault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42DEC" w:rsidRPr="003D116D" w:rsidRDefault="00B42DEC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ребенком сохраняется право на все социальные выплаты и компен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сации (алименты, пенсии и пр.)</w:t>
            </w:r>
          </w:p>
        </w:tc>
        <w:tc>
          <w:tcPr>
            <w:tcW w:w="4677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ребенком сохраняется право на все социальные выплаты и компенсации (алименты, пенсии и пр.)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42DEC" w:rsidTr="0094140D">
        <w:trPr>
          <w:trHeight w:val="749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2DEC" w:rsidRPr="003D116D" w:rsidRDefault="0047771F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За ребенком можно сохранить право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 получение пенсии по потере кормильца</w:t>
            </w:r>
          </w:p>
        </w:tc>
        <w:tc>
          <w:tcPr>
            <w:tcW w:w="4394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Право на закрепленное жилье или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гарантия его предоставления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Право на закрепленное жилье или гарантия его предоставления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42DEC" w:rsidTr="0094140D">
        <w:trPr>
          <w:trHeight w:val="651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771F" w:rsidRDefault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Законом гарантируется тайна усыновления</w:t>
            </w:r>
          </w:p>
          <w:p w:rsidR="00B42DEC" w:rsidRPr="003D116D" w:rsidRDefault="00B42DEC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Содействие в организации отдыха, лечения, обучения ребенка 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Содействие в организации отдыха, лечения, обучения ребенка </w:t>
            </w:r>
          </w:p>
        </w:tc>
      </w:tr>
      <w:tr w:rsidR="00B42DEC" w:rsidTr="0094140D">
        <w:trPr>
          <w:trHeight w:val="1102"/>
        </w:trPr>
        <w:tc>
          <w:tcPr>
            <w:tcW w:w="1384" w:type="dxa"/>
            <w:vMerge w:val="restart"/>
          </w:tcPr>
          <w:p w:rsidR="00B42DEC" w:rsidRPr="003D116D" w:rsidRDefault="00B42DEC">
            <w:pPr>
              <w:rPr>
                <w:rFonts w:ascii="Bookman Old Style" w:hAnsi="Bookman Old Style"/>
                <w:sz w:val="24"/>
                <w:szCs w:val="24"/>
              </w:rPr>
            </w:pPr>
            <w:r w:rsidRPr="003D116D">
              <w:rPr>
                <w:rFonts w:ascii="Bookman Old Style" w:hAnsi="Bookman Old Style"/>
                <w:sz w:val="24"/>
                <w:szCs w:val="24"/>
              </w:rPr>
              <w:t xml:space="preserve">Минусы </w:t>
            </w:r>
          </w:p>
        </w:tc>
        <w:tc>
          <w:tcPr>
            <w:tcW w:w="4536" w:type="dxa"/>
            <w:vMerge w:val="restart"/>
          </w:tcPr>
          <w:p w:rsidR="00B42DEC" w:rsidRPr="003D116D" w:rsidRDefault="00B42DEC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все дети имеют  статус для усыновления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олее длительное оформление, т.к. усыновление устанавливается в судебном порядке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Усыновленный ребенок теряет статус оставшегося без попечения родителей,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и, соответственно, все меры социальной поддержки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соблюдается тайна усыновления (возможны конта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кты с кровными родственниками)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2DEC" w:rsidRPr="003D116D" w:rsidRDefault="00B42DEC" w:rsidP="0094140D">
            <w:pPr>
              <w:spacing w:after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соблюдается тайна усыновления (возможны конт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акты с кровными родственниками)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B42DEC" w:rsidTr="0094140D">
        <w:trPr>
          <w:trHeight w:val="1054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2DEC" w:rsidRDefault="00B42DEC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42DEC" w:rsidRPr="003D116D" w:rsidRDefault="00B42DEC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Невозможно изменить дату и место рождения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его фамилию.               Фамилию можно изменить  по достижении ребенком 14 летнего возраста.</w:t>
            </w:r>
          </w:p>
        </w:tc>
        <w:tc>
          <w:tcPr>
            <w:tcW w:w="4677" w:type="dxa"/>
            <w:tcBorders>
              <w:top w:val="nil"/>
            </w:tcBorders>
          </w:tcPr>
          <w:p w:rsidR="00B42DEC" w:rsidRPr="003D116D" w:rsidRDefault="00B42DEC" w:rsidP="00E568C1">
            <w:pPr>
              <w:spacing w:after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Невозможно изменить дату и место 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рождения ребенка, его фамилию. 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Фамилию можно изменить  по достижении ребенком 14 летнего возраста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2DEC" w:rsidTr="0047771F">
        <w:trPr>
          <w:trHeight w:val="1270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2DEC" w:rsidRDefault="00B42DEC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условиями жизни ребенка и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ежегодная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отчетность за 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расходование 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подопечного ребенка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B42DEC" w:rsidRPr="003D116D" w:rsidRDefault="00B42DEC" w:rsidP="00E568C1">
            <w:pPr>
              <w:spacing w:after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условиями жизни ребенка и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ежего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дная отчетность за расходование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подопечного ребенка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E777F" w:rsidRDefault="004E777F">
      <w:pPr>
        <w:rPr>
          <w:color w:val="779511"/>
          <w:sz w:val="21"/>
          <w:szCs w:val="21"/>
          <w:shd w:val="clear" w:color="auto" w:fill="FEFEFE"/>
        </w:rPr>
      </w:pPr>
    </w:p>
    <w:p w:rsidR="004E777F" w:rsidRDefault="004E777F">
      <w:pPr>
        <w:rPr>
          <w:color w:val="779511"/>
          <w:sz w:val="21"/>
          <w:szCs w:val="21"/>
          <w:shd w:val="clear" w:color="auto" w:fill="FEFEFE"/>
        </w:rPr>
      </w:pPr>
    </w:p>
    <w:p w:rsidR="004E777F" w:rsidRDefault="004E777F">
      <w:pPr>
        <w:rPr>
          <w:color w:val="779511"/>
          <w:sz w:val="21"/>
          <w:szCs w:val="21"/>
          <w:shd w:val="clear" w:color="auto" w:fill="FEFEFE"/>
        </w:rPr>
      </w:pPr>
    </w:p>
    <w:p w:rsidR="004E777F" w:rsidRDefault="004E777F">
      <w:pPr>
        <w:rPr>
          <w:color w:val="779511"/>
          <w:sz w:val="21"/>
          <w:szCs w:val="21"/>
          <w:shd w:val="clear" w:color="auto" w:fill="FEFEFE"/>
        </w:rPr>
      </w:pPr>
    </w:p>
    <w:sectPr w:rsidR="004E777F" w:rsidSect="0094140D">
      <w:pgSz w:w="16838" w:h="11906" w:orient="landscape"/>
      <w:pgMar w:top="709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99" w:rsidRDefault="00994F99" w:rsidP="004E777F">
      <w:pPr>
        <w:spacing w:after="0" w:line="240" w:lineRule="auto"/>
      </w:pPr>
      <w:r>
        <w:separator/>
      </w:r>
    </w:p>
  </w:endnote>
  <w:endnote w:type="continuationSeparator" w:id="0">
    <w:p w:rsidR="00994F99" w:rsidRDefault="00994F99" w:rsidP="004E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99" w:rsidRDefault="00994F99" w:rsidP="004E777F">
      <w:pPr>
        <w:spacing w:after="0" w:line="240" w:lineRule="auto"/>
      </w:pPr>
      <w:r>
        <w:separator/>
      </w:r>
    </w:p>
  </w:footnote>
  <w:footnote w:type="continuationSeparator" w:id="0">
    <w:p w:rsidR="00994F99" w:rsidRDefault="00994F99" w:rsidP="004E777F">
      <w:pPr>
        <w:spacing w:after="0" w:line="240" w:lineRule="auto"/>
      </w:pPr>
      <w:r>
        <w:continuationSeparator/>
      </w:r>
    </w:p>
  </w:footnote>
  <w:footnote w:id="1">
    <w:p w:rsidR="004E777F" w:rsidRDefault="004E777F">
      <w:pPr>
        <w:pStyle w:val="a6"/>
      </w:pPr>
      <w:r>
        <w:rPr>
          <w:rStyle w:val="a8"/>
        </w:rPr>
        <w:footnoteRef/>
      </w:r>
      <w:r>
        <w:t xml:space="preserve"> Взято с сайта </w:t>
      </w:r>
      <w:r w:rsidRPr="004E777F">
        <w:t>http://opekaweb.ru/page.php?id=144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D"/>
    <w:rsid w:val="003D116D"/>
    <w:rsid w:val="0047771F"/>
    <w:rsid w:val="004E777F"/>
    <w:rsid w:val="00581126"/>
    <w:rsid w:val="00681C47"/>
    <w:rsid w:val="00734B3D"/>
    <w:rsid w:val="0094140D"/>
    <w:rsid w:val="00994F99"/>
    <w:rsid w:val="00B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16D"/>
    <w:rPr>
      <w:b/>
      <w:bCs/>
    </w:rPr>
  </w:style>
  <w:style w:type="character" w:customStyle="1" w:styleId="apple-converted-space">
    <w:name w:val="apple-converted-space"/>
    <w:basedOn w:val="a0"/>
    <w:rsid w:val="003D116D"/>
  </w:style>
  <w:style w:type="paragraph" w:styleId="a4">
    <w:name w:val="Normal (Web)"/>
    <w:basedOn w:val="a"/>
    <w:uiPriority w:val="99"/>
    <w:semiHidden/>
    <w:unhideWhenUsed/>
    <w:rsid w:val="003D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E77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7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16D"/>
    <w:rPr>
      <w:b/>
      <w:bCs/>
    </w:rPr>
  </w:style>
  <w:style w:type="character" w:customStyle="1" w:styleId="apple-converted-space">
    <w:name w:val="apple-converted-space"/>
    <w:basedOn w:val="a0"/>
    <w:rsid w:val="003D116D"/>
  </w:style>
  <w:style w:type="paragraph" w:styleId="a4">
    <w:name w:val="Normal (Web)"/>
    <w:basedOn w:val="a"/>
    <w:uiPriority w:val="99"/>
    <w:semiHidden/>
    <w:unhideWhenUsed/>
    <w:rsid w:val="003D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E77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7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BACA-00E8-42BC-AF60-4E300D5D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2016-07-26T12:15:00Z</cp:lastPrinted>
  <dcterms:created xsi:type="dcterms:W3CDTF">2016-07-26T11:25:00Z</dcterms:created>
  <dcterms:modified xsi:type="dcterms:W3CDTF">2016-07-26T12:18:00Z</dcterms:modified>
</cp:coreProperties>
</file>